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C5198" w14:textId="77777777" w:rsidR="006104CB" w:rsidRDefault="006104CB" w:rsidP="006104CB">
      <w:pPr>
        <w:pStyle w:val="font8"/>
        <w:spacing w:line="312" w:lineRule="atLeast"/>
        <w:rPr>
          <w:rStyle w:val="color23"/>
          <w:b/>
          <w:bCs/>
          <w:sz w:val="26"/>
          <w:szCs w:val="26"/>
        </w:rPr>
      </w:pPr>
    </w:p>
    <w:p w14:paraId="7ED9D552" w14:textId="4D63DACD" w:rsidR="006104CB" w:rsidRPr="006104CB" w:rsidRDefault="006104CB" w:rsidP="006104CB">
      <w:pPr>
        <w:pStyle w:val="font8"/>
        <w:spacing w:line="312" w:lineRule="atLeast"/>
        <w:rPr>
          <w:rStyle w:val="color23"/>
        </w:rPr>
      </w:pPr>
      <w:r>
        <w:t>Cypress is an Asset lending Company, ALL PURPOSE BUSINESS LOANS Leading all those Businesses who are setting Generational wealth in place for the future in Position. Cypress has BOLD Access to your Commercial lending, Equipment Lending, Investment Lending </w:t>
      </w:r>
    </w:p>
    <w:p w14:paraId="5582BC93" w14:textId="62FF7FE1" w:rsidR="006104CB" w:rsidRPr="006104CB" w:rsidRDefault="006104CB" w:rsidP="006104CB">
      <w:pPr>
        <w:pStyle w:val="font8"/>
        <w:spacing w:line="312" w:lineRule="atLeast"/>
        <w:rPr>
          <w:color w:val="FF0000"/>
        </w:rPr>
      </w:pPr>
      <w:r w:rsidRPr="006104CB">
        <w:rPr>
          <w:rStyle w:val="color23"/>
          <w:b/>
          <w:bCs/>
          <w:color w:val="FF0000"/>
          <w:sz w:val="26"/>
          <w:szCs w:val="26"/>
        </w:rPr>
        <w:t>OUR LOANS</w:t>
      </w:r>
      <w:r w:rsidRPr="006104CB">
        <w:rPr>
          <w:color w:val="FF0000"/>
        </w:rPr>
        <w:t> </w:t>
      </w:r>
    </w:p>
    <w:p w14:paraId="13893650" w14:textId="77777777" w:rsidR="006104CB" w:rsidRDefault="006104CB" w:rsidP="006104CB">
      <w:pPr>
        <w:pStyle w:val="font8"/>
        <w:spacing w:line="312" w:lineRule="atLeast"/>
        <w:rPr>
          <w:sz w:val="17"/>
          <w:szCs w:val="17"/>
        </w:rPr>
      </w:pPr>
      <w:r>
        <w:rPr>
          <w:rFonts w:ascii="Barlow" w:hAnsi="Barlow"/>
          <w:b/>
          <w:bCs/>
          <w:sz w:val="17"/>
          <w:szCs w:val="17"/>
        </w:rPr>
        <w:t>GOLF COURSE LOANS </w:t>
      </w:r>
    </w:p>
    <w:p w14:paraId="11F5458D" w14:textId="77777777" w:rsidR="006104CB" w:rsidRDefault="006104CB" w:rsidP="006104CB">
      <w:pPr>
        <w:pStyle w:val="font8"/>
        <w:spacing w:line="312" w:lineRule="atLeast"/>
        <w:rPr>
          <w:sz w:val="17"/>
          <w:szCs w:val="17"/>
        </w:rPr>
      </w:pPr>
      <w:r>
        <w:rPr>
          <w:rFonts w:ascii="Barlow" w:hAnsi="Barlow"/>
          <w:b/>
          <w:bCs/>
          <w:sz w:val="17"/>
          <w:szCs w:val="17"/>
        </w:rPr>
        <w:t xml:space="preserve">NO-DOC MORTGAGES </w:t>
      </w:r>
    </w:p>
    <w:p w14:paraId="0979E554" w14:textId="77777777" w:rsidR="006104CB" w:rsidRDefault="006104CB" w:rsidP="006104CB">
      <w:pPr>
        <w:pStyle w:val="font8"/>
        <w:spacing w:line="312" w:lineRule="atLeast"/>
        <w:rPr>
          <w:sz w:val="17"/>
          <w:szCs w:val="17"/>
        </w:rPr>
      </w:pPr>
      <w:r>
        <w:rPr>
          <w:rFonts w:ascii="Barlow" w:hAnsi="Barlow"/>
          <w:b/>
          <w:bCs/>
          <w:sz w:val="17"/>
          <w:szCs w:val="17"/>
        </w:rPr>
        <w:t>NONOWNER-OCCUPIED LOANS FOR RESIDENTIAL UNITS </w:t>
      </w:r>
    </w:p>
    <w:p w14:paraId="245F7659" w14:textId="77777777" w:rsidR="006104CB" w:rsidRDefault="006104CB" w:rsidP="006104CB">
      <w:pPr>
        <w:pStyle w:val="font8"/>
        <w:spacing w:line="312" w:lineRule="atLeast"/>
        <w:rPr>
          <w:sz w:val="17"/>
          <w:szCs w:val="17"/>
        </w:rPr>
      </w:pPr>
      <w:r>
        <w:rPr>
          <w:rFonts w:ascii="Barlow" w:hAnsi="Barlow"/>
          <w:b/>
          <w:bCs/>
          <w:sz w:val="17"/>
          <w:szCs w:val="17"/>
        </w:rPr>
        <w:t xml:space="preserve">MOBILOANS </w:t>
      </w:r>
    </w:p>
    <w:p w14:paraId="7D4BFBF6" w14:textId="77777777" w:rsidR="006104CB" w:rsidRDefault="006104CB" w:rsidP="006104CB">
      <w:pPr>
        <w:pStyle w:val="font8"/>
        <w:spacing w:line="312" w:lineRule="atLeast"/>
        <w:rPr>
          <w:sz w:val="17"/>
          <w:szCs w:val="17"/>
        </w:rPr>
      </w:pPr>
      <w:r>
        <w:rPr>
          <w:rFonts w:ascii="Barlow" w:hAnsi="Barlow"/>
          <w:b/>
          <w:bCs/>
          <w:sz w:val="17"/>
          <w:szCs w:val="17"/>
        </w:rPr>
        <w:t>RESTAURANT LOANS </w:t>
      </w:r>
    </w:p>
    <w:p w14:paraId="670DFF15" w14:textId="77777777" w:rsidR="006104CB" w:rsidRDefault="006104CB" w:rsidP="006104CB">
      <w:pPr>
        <w:pStyle w:val="font8"/>
        <w:spacing w:line="312" w:lineRule="atLeast"/>
        <w:rPr>
          <w:sz w:val="17"/>
          <w:szCs w:val="17"/>
        </w:rPr>
      </w:pPr>
      <w:r>
        <w:rPr>
          <w:rFonts w:ascii="Barlow" w:hAnsi="Barlow"/>
          <w:b/>
          <w:bCs/>
          <w:sz w:val="17"/>
          <w:szCs w:val="17"/>
        </w:rPr>
        <w:t xml:space="preserve">NO-FICO </w:t>
      </w:r>
    </w:p>
    <w:p w14:paraId="1EFFA611" w14:textId="77777777" w:rsidR="006104CB" w:rsidRDefault="006104CB" w:rsidP="006104CB">
      <w:pPr>
        <w:pStyle w:val="font8"/>
        <w:spacing w:line="312" w:lineRule="atLeast"/>
        <w:rPr>
          <w:sz w:val="17"/>
          <w:szCs w:val="17"/>
        </w:rPr>
      </w:pPr>
      <w:r>
        <w:rPr>
          <w:rFonts w:ascii="Barlow" w:hAnsi="Barlow"/>
          <w:b/>
          <w:bCs/>
          <w:sz w:val="17"/>
          <w:szCs w:val="17"/>
        </w:rPr>
        <w:t>FICO NO-INCOME MORTGAGES OWNER</w:t>
      </w:r>
    </w:p>
    <w:p w14:paraId="5092A10F" w14:textId="77777777" w:rsidR="006104CB" w:rsidRDefault="006104CB" w:rsidP="006104CB">
      <w:pPr>
        <w:pStyle w:val="font8"/>
        <w:spacing w:line="312" w:lineRule="atLeast"/>
        <w:rPr>
          <w:sz w:val="17"/>
          <w:szCs w:val="17"/>
        </w:rPr>
      </w:pPr>
      <w:r>
        <w:rPr>
          <w:rFonts w:ascii="Barlow" w:hAnsi="Barlow"/>
          <w:b/>
          <w:bCs/>
          <w:sz w:val="17"/>
          <w:szCs w:val="17"/>
        </w:rPr>
        <w:t xml:space="preserve">BUILDER CONSTRUCTION LOANS </w:t>
      </w:r>
    </w:p>
    <w:p w14:paraId="24398FD9" w14:textId="77777777" w:rsidR="006104CB" w:rsidRDefault="006104CB" w:rsidP="006104CB">
      <w:pPr>
        <w:pStyle w:val="font8"/>
        <w:spacing w:line="312" w:lineRule="atLeast"/>
        <w:rPr>
          <w:sz w:val="17"/>
          <w:szCs w:val="17"/>
        </w:rPr>
      </w:pPr>
      <w:r>
        <w:rPr>
          <w:rFonts w:ascii="Barlow" w:hAnsi="Barlow"/>
          <w:b/>
          <w:bCs/>
          <w:sz w:val="17"/>
          <w:szCs w:val="17"/>
        </w:rPr>
        <w:t xml:space="preserve">RESIDENTIAL SECOND LIEN MORTGAGES </w:t>
      </w:r>
    </w:p>
    <w:p w14:paraId="4F5031AD" w14:textId="77777777" w:rsidR="006104CB" w:rsidRDefault="006104CB" w:rsidP="006104CB">
      <w:pPr>
        <w:pStyle w:val="font8"/>
        <w:spacing w:line="312" w:lineRule="atLeast"/>
        <w:rPr>
          <w:sz w:val="17"/>
          <w:szCs w:val="17"/>
        </w:rPr>
      </w:pPr>
      <w:r>
        <w:rPr>
          <w:rFonts w:ascii="Barlow" w:hAnsi="Barlow"/>
          <w:b/>
          <w:bCs/>
          <w:sz w:val="17"/>
          <w:szCs w:val="17"/>
        </w:rPr>
        <w:t xml:space="preserve">RENTAL PROPERTY LOANS SBA 7(A) LOAN MOBILE HOME LOANS </w:t>
      </w:r>
    </w:p>
    <w:p w14:paraId="528E9C61" w14:textId="77777777" w:rsidR="006104CB" w:rsidRDefault="006104CB" w:rsidP="006104CB">
      <w:pPr>
        <w:pStyle w:val="font8"/>
        <w:spacing w:line="312" w:lineRule="atLeast"/>
        <w:rPr>
          <w:sz w:val="17"/>
          <w:szCs w:val="17"/>
        </w:rPr>
      </w:pPr>
      <w:r>
        <w:rPr>
          <w:rFonts w:ascii="Barlow" w:hAnsi="Barlow"/>
          <w:b/>
          <w:bCs/>
          <w:sz w:val="17"/>
          <w:szCs w:val="17"/>
        </w:rPr>
        <w:t xml:space="preserve">SELF EMPLOYED MORTGAGES </w:t>
      </w:r>
    </w:p>
    <w:p w14:paraId="4412099C" w14:textId="77777777" w:rsidR="006104CB" w:rsidRDefault="006104CB" w:rsidP="006104CB">
      <w:pPr>
        <w:pStyle w:val="font8"/>
        <w:spacing w:line="312" w:lineRule="atLeast"/>
        <w:rPr>
          <w:sz w:val="17"/>
          <w:szCs w:val="17"/>
        </w:rPr>
      </w:pPr>
      <w:r>
        <w:rPr>
          <w:rFonts w:ascii="Barlow" w:hAnsi="Barlow"/>
          <w:b/>
          <w:bCs/>
          <w:sz w:val="17"/>
          <w:szCs w:val="17"/>
        </w:rPr>
        <w:t xml:space="preserve">SELF STORAGE/MINISTORAGE LOANS </w:t>
      </w:r>
    </w:p>
    <w:p w14:paraId="03076D62" w14:textId="77777777" w:rsidR="006104CB" w:rsidRDefault="006104CB" w:rsidP="006104CB">
      <w:pPr>
        <w:pStyle w:val="font8"/>
        <w:spacing w:line="312" w:lineRule="atLeast"/>
        <w:rPr>
          <w:sz w:val="17"/>
          <w:szCs w:val="17"/>
        </w:rPr>
      </w:pPr>
      <w:r>
        <w:rPr>
          <w:rFonts w:ascii="Barlow" w:hAnsi="Barlow"/>
          <w:b/>
          <w:bCs/>
          <w:sz w:val="17"/>
          <w:szCs w:val="17"/>
        </w:rPr>
        <w:t xml:space="preserve"> STATED INCOME MORTGAGE LOANS </w:t>
      </w:r>
    </w:p>
    <w:p w14:paraId="4EFBF58F" w14:textId="77777777" w:rsidR="006104CB" w:rsidRDefault="006104CB" w:rsidP="006104CB">
      <w:pPr>
        <w:pStyle w:val="font8"/>
        <w:spacing w:line="312" w:lineRule="atLeast"/>
        <w:rPr>
          <w:sz w:val="17"/>
          <w:szCs w:val="17"/>
        </w:rPr>
      </w:pPr>
      <w:r>
        <w:rPr>
          <w:rFonts w:ascii="Barlow" w:hAnsi="Barlow"/>
          <w:b/>
          <w:bCs/>
          <w:sz w:val="17"/>
          <w:szCs w:val="17"/>
        </w:rPr>
        <w:t xml:space="preserve">SUBDIVISION DEVELOPMENT LOANS </w:t>
      </w:r>
    </w:p>
    <w:p w14:paraId="33084831" w14:textId="77777777" w:rsidR="006104CB" w:rsidRDefault="006104CB" w:rsidP="006104CB">
      <w:pPr>
        <w:pStyle w:val="font8"/>
        <w:spacing w:line="312" w:lineRule="atLeast"/>
        <w:rPr>
          <w:sz w:val="17"/>
          <w:szCs w:val="17"/>
        </w:rPr>
      </w:pPr>
      <w:r>
        <w:rPr>
          <w:rFonts w:ascii="Barlow" w:hAnsi="Barlow"/>
          <w:b/>
          <w:bCs/>
          <w:sz w:val="17"/>
          <w:szCs w:val="17"/>
        </w:rPr>
        <w:t xml:space="preserve">UNDEVELOPED LAND LOANS WAREHOUSE LOANS </w:t>
      </w:r>
    </w:p>
    <w:p w14:paraId="5FC65717" w14:textId="5CE0EA53" w:rsidR="006104CB" w:rsidRDefault="006104CB" w:rsidP="006104CB">
      <w:pPr>
        <w:pStyle w:val="font8"/>
        <w:spacing w:line="312" w:lineRule="atLeast"/>
        <w:rPr>
          <w:rFonts w:ascii="Barlow" w:hAnsi="Barlow"/>
          <w:b/>
          <w:bCs/>
          <w:sz w:val="17"/>
          <w:szCs w:val="17"/>
        </w:rPr>
      </w:pPr>
      <w:r>
        <w:rPr>
          <w:rFonts w:ascii="Barlow" w:hAnsi="Barlow"/>
          <w:b/>
          <w:bCs/>
          <w:sz w:val="17"/>
          <w:szCs w:val="17"/>
        </w:rPr>
        <w:t>VACANT LOT LOANS</w:t>
      </w:r>
    </w:p>
    <w:p w14:paraId="3B8A69D0" w14:textId="3E59E7C2" w:rsidR="006104CB" w:rsidRDefault="006104CB" w:rsidP="006104CB">
      <w:pPr>
        <w:pStyle w:val="font8"/>
        <w:spacing w:line="312" w:lineRule="atLeast"/>
        <w:rPr>
          <w:sz w:val="17"/>
          <w:szCs w:val="17"/>
        </w:rPr>
      </w:pPr>
      <w:r>
        <w:rPr>
          <w:rFonts w:ascii="Barlow" w:hAnsi="Barlow"/>
          <w:b/>
          <w:bCs/>
          <w:sz w:val="17"/>
          <w:szCs w:val="17"/>
        </w:rPr>
        <w:lastRenderedPageBreak/>
        <w:t xml:space="preserve">REFINANACE INVESTMENT LOANS </w:t>
      </w:r>
    </w:p>
    <w:p w14:paraId="1BCF5BA7" w14:textId="77777777" w:rsidR="00EA0FC0" w:rsidRDefault="003168B9"/>
    <w:sectPr w:rsidR="00EA0F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77174" w14:textId="77777777" w:rsidR="003168B9" w:rsidRDefault="003168B9" w:rsidP="003168B9">
      <w:pPr>
        <w:spacing w:after="0" w:line="240" w:lineRule="auto"/>
      </w:pPr>
      <w:r>
        <w:separator/>
      </w:r>
    </w:p>
  </w:endnote>
  <w:endnote w:type="continuationSeparator" w:id="0">
    <w:p w14:paraId="343CBF9A" w14:textId="77777777" w:rsidR="003168B9" w:rsidRDefault="003168B9" w:rsidP="0031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charset w:val="00"/>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2030E" w14:textId="77777777" w:rsidR="003168B9" w:rsidRDefault="003168B9" w:rsidP="003168B9">
      <w:pPr>
        <w:spacing w:after="0" w:line="240" w:lineRule="auto"/>
      </w:pPr>
      <w:r>
        <w:separator/>
      </w:r>
    </w:p>
  </w:footnote>
  <w:footnote w:type="continuationSeparator" w:id="0">
    <w:p w14:paraId="2CFDD6CC" w14:textId="77777777" w:rsidR="003168B9" w:rsidRDefault="003168B9" w:rsidP="00316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0688" w14:textId="152178D3" w:rsidR="003168B9" w:rsidRDefault="003168B9">
    <w:pPr>
      <w:pStyle w:val="Header"/>
    </w:pPr>
    <w:r>
      <w:rPr>
        <w:noProof/>
      </w:rPr>
      <w:drawing>
        <wp:inline distT="0" distB="0" distL="0" distR="0" wp14:anchorId="40250328" wp14:editId="500062CB">
          <wp:extent cx="944880" cy="944880"/>
          <wp:effectExtent l="0" t="0" r="7620" b="7620"/>
          <wp:docPr id="1" name="Picture 1" descr="Graphical user interface,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websit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44880" cy="9448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4CB"/>
    <w:rsid w:val="00231034"/>
    <w:rsid w:val="003168B9"/>
    <w:rsid w:val="00562DCA"/>
    <w:rsid w:val="00610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C21E9"/>
  <w15:chartTrackingRefBased/>
  <w15:docId w15:val="{7A8B12E8-13EA-49F6-A11A-031B36A93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6104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6104CB"/>
  </w:style>
  <w:style w:type="paragraph" w:styleId="Header">
    <w:name w:val="header"/>
    <w:basedOn w:val="Normal"/>
    <w:link w:val="HeaderChar"/>
    <w:uiPriority w:val="99"/>
    <w:unhideWhenUsed/>
    <w:rsid w:val="00316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8B9"/>
  </w:style>
  <w:style w:type="paragraph" w:styleId="Footer">
    <w:name w:val="footer"/>
    <w:basedOn w:val="Normal"/>
    <w:link w:val="FooterChar"/>
    <w:uiPriority w:val="99"/>
    <w:unhideWhenUsed/>
    <w:rsid w:val="00316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8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17398">
      <w:bodyDiv w:val="1"/>
      <w:marLeft w:val="0"/>
      <w:marRight w:val="0"/>
      <w:marTop w:val="0"/>
      <w:marBottom w:val="0"/>
      <w:divBdr>
        <w:top w:val="none" w:sz="0" w:space="0" w:color="auto"/>
        <w:left w:val="none" w:sz="0" w:space="0" w:color="auto"/>
        <w:bottom w:val="none" w:sz="0" w:space="0" w:color="auto"/>
        <w:right w:val="none" w:sz="0" w:space="0" w:color="auto"/>
      </w:divBdr>
    </w:div>
    <w:div w:id="12937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Maureena</dc:creator>
  <cp:keywords/>
  <dc:description/>
  <cp:lastModifiedBy>Maureena</cp:lastModifiedBy>
  <cp:revision>2</cp:revision>
  <dcterms:created xsi:type="dcterms:W3CDTF">2021-11-23T18:53:00Z</dcterms:created>
  <dcterms:modified xsi:type="dcterms:W3CDTF">2021-11-23T20:23:00Z</dcterms:modified>
</cp:coreProperties>
</file>